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Wychowanie do życia w rodzinie należy postrzegać jako integralną część wychowania ogólnego. Nadrzędnym celem wprowadzenia tego przedmiotu jest takie oddziaływanie na uczniów, aby przemyślenia i wnioski płynące z zajęć pomogły im lepiej zrozumieć siebie i innych, a także rzutowały na podejmowanie właściwych decyzji obecnie i w przyszłości.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Cele kształcenia – wymagania ogólne.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I.                   Pogłębianie wiedzy związanej z funkcjami rodziny, miłością, przyjaźnią, pełnieniem ról małżeńskich i rodzicielskich, seksualnością człowieka i prokreacją; umiejętność podejmowania odpowiedzialnych decyzji dotyczących wyboru drogi życiowej, małżeństwa i rodziny.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II.                Rozwijanie umiejętności rozwiązywania problemów związanych z okresem dojrzewania, dorastania i wyborem drogi życiowej; umiejętność świadomego kreowania własnej osobowości.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III.             Uzyskanie lepszego rozumienia siebie i najbliższego otoczenia; umiejętność poszukiwania i udzielania odpowiedzi na pytania o istotę człowieczeństwa, sens, cele i zadania życiowe.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IV.             Przyjęcie pozytywnej postawy wobec życia ludzkiego, osób niepełnosprawnych i chorych; przygotowanie, na podstawie wiedzy i wykształconych umiejętności do poszanowania godności życia ludzkiego i dojrzałego funkcjonowania w rodzinie.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V.               Znajomość podstawowych zasad postępowania w sferze ludzkiej płciowości i płodności; kształtowanie postaw prozdrowotnych, prospołecznych i prorodzinnych.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 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Program nauczania.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Wędrując ku dorosłości – program nauczania wychowania do życia w rodzinie dla szkół ponadpodstawowych. Autor: Teresa Król.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 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Podręcznik, materiały i środki dydaktyczne.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Wspomagająco (w dyspozycji nauczyciela) komplet podręcznik + ćwiczenia „Wędrując ku dorosłości” T. Król wydawnictwo Rubikon. Materiały internetowe selekcjonowane </w:t>
      </w:r>
      <w:r>
        <w:rPr>
          <w:rFonts w:ascii="Segoe UI" w:hAnsi="Segoe UI" w:cs="Segoe UI"/>
        </w:rPr>
        <w:lastRenderedPageBreak/>
        <w:t>przez nauczyciela, tablica interaktywna, komputer, projektor multimedialny, zeszyty i przybory do pisania.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Podstawowe zagadnienia przedmiotu WYCHOWANIE DO ŻYCIA W RODZINIE.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Klasy II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1. Budowanie prawidłowych relacji w rodzinie i grupie społecznej.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Savoir </w:t>
      </w:r>
      <w:proofErr w:type="spellStart"/>
      <w:r>
        <w:rPr>
          <w:rFonts w:ascii="Segoe UI" w:hAnsi="Segoe UI" w:cs="Segoe UI"/>
        </w:rPr>
        <w:t>vivre</w:t>
      </w:r>
      <w:proofErr w:type="spellEnd"/>
      <w:r>
        <w:rPr>
          <w:rFonts w:ascii="Segoe UI" w:hAnsi="Segoe UI" w:cs="Segoe UI"/>
        </w:rPr>
        <w:t xml:space="preserve"> i budowanie prawidłowych relacji w grupie społecznej.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3. Dojrzałość biologiczna.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4. Płodność człowieka.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5. Problem niepłodności.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6. Macierzyństwo i ojcostwo.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7. Antykoncepcja.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8. Prawo człowieka do intymności i ochrona tego prawa.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9. Instytucjonalna pomoc rodzinie.</w:t>
      </w:r>
    </w:p>
    <w:p w:rsidR="003F434C" w:rsidRPr="006509F9" w:rsidRDefault="003F434C" w:rsidP="006509F9"/>
    <w:sectPr w:rsidR="003F434C" w:rsidRPr="006509F9" w:rsidSect="00EB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F434C"/>
    <w:rsid w:val="003F434C"/>
    <w:rsid w:val="006509F9"/>
    <w:rsid w:val="00B137AC"/>
    <w:rsid w:val="00EB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5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509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2035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cp:lastPrinted>2023-09-13T09:53:00Z</cp:lastPrinted>
  <dcterms:created xsi:type="dcterms:W3CDTF">2023-09-14T06:27:00Z</dcterms:created>
  <dcterms:modified xsi:type="dcterms:W3CDTF">2023-09-14T06:27:00Z</dcterms:modified>
</cp:coreProperties>
</file>