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3F" w:rsidRDefault="0072327F">
      <w:pPr>
        <w:spacing w:before="100" w:after="198"/>
        <w:jc w:val="center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Wymagania edukacyjne na  ocenę śródroczną i roczną z fizyki</w:t>
      </w:r>
    </w:p>
    <w:p w:rsidR="004A1F3F" w:rsidRDefault="004B149E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Klasa 4iT</w:t>
      </w:r>
      <w:r w:rsidR="0072327F">
        <w:rPr>
          <w:rFonts w:ascii="Calibri" w:eastAsia="Calibri" w:hAnsi="Calibri" w:cs="Calibri"/>
          <w:b/>
          <w:sz w:val="28"/>
        </w:rPr>
        <w:t xml:space="preserve">  - zakres podstawowy</w:t>
      </w:r>
    </w:p>
    <w:p w:rsidR="004A1F3F" w:rsidRPr="0072327F" w:rsidRDefault="00CD282D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ROK SZKOLNY: 2023/2024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 xml:space="preserve">ZAKRES PODSTAWOWY- III ETAP EDUKACYJNY KLASY I TECHNIKUM 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ILOŚĆ GODZIN W TYGODNIU:   1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b/>
          <w:sz w:val="24"/>
          <w:szCs w:val="24"/>
        </w:rPr>
        <w:t>Program nauczania</w:t>
      </w:r>
      <w:r w:rsidRPr="0072327F">
        <w:rPr>
          <w:rFonts w:eastAsia="Calibri" w:cstheme="minorHAnsi"/>
          <w:sz w:val="24"/>
          <w:szCs w:val="24"/>
        </w:rPr>
        <w:t xml:space="preserve"> : Fizyka. Zakres podstawowy.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 xml:space="preserve">Autor: Ludwik Lehman, Witold </w:t>
      </w:r>
      <w:proofErr w:type="spellStart"/>
      <w:r w:rsidRPr="0072327F">
        <w:rPr>
          <w:rFonts w:eastAsia="Calibri" w:cstheme="minorHAnsi"/>
          <w:sz w:val="24"/>
          <w:szCs w:val="24"/>
        </w:rPr>
        <w:t>Polesiuk</w:t>
      </w:r>
      <w:proofErr w:type="spellEnd"/>
      <w:r w:rsidRPr="0072327F">
        <w:rPr>
          <w:rFonts w:eastAsia="Calibri" w:cstheme="minorHAnsi"/>
          <w:sz w:val="24"/>
          <w:szCs w:val="24"/>
        </w:rPr>
        <w:t>, Grzegorz Wojewoda</w:t>
      </w:r>
    </w:p>
    <w:p w:rsidR="004A1F3F" w:rsidRPr="0072327F" w:rsidRDefault="0072327F">
      <w:pPr>
        <w:rPr>
          <w:rFonts w:eastAsia="Calibri" w:cstheme="minorHAnsi"/>
          <w:b/>
          <w:sz w:val="24"/>
          <w:szCs w:val="24"/>
        </w:rPr>
      </w:pPr>
      <w:r w:rsidRPr="0072327F">
        <w:rPr>
          <w:rFonts w:eastAsia="Calibri" w:cstheme="minorHAnsi"/>
          <w:b/>
          <w:sz w:val="24"/>
          <w:szCs w:val="24"/>
        </w:rPr>
        <w:t xml:space="preserve">Podręcznik: 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Fizyka. Zakres podstawowy. Część 3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 xml:space="preserve">Autor: Ludwik Lehman, Witold </w:t>
      </w:r>
      <w:proofErr w:type="spellStart"/>
      <w:r w:rsidRPr="0072327F">
        <w:rPr>
          <w:rFonts w:eastAsia="Calibri" w:cstheme="minorHAnsi"/>
          <w:sz w:val="24"/>
          <w:szCs w:val="24"/>
        </w:rPr>
        <w:t>Polesiuk</w:t>
      </w:r>
      <w:proofErr w:type="spellEnd"/>
      <w:r w:rsidRPr="0072327F">
        <w:rPr>
          <w:rFonts w:eastAsia="Calibri" w:cstheme="minorHAnsi"/>
          <w:sz w:val="24"/>
          <w:szCs w:val="24"/>
        </w:rPr>
        <w:t>, Grzegorz Wojewoda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OPRACOWAŁ: JOANNA NALEPA</w:t>
      </w:r>
    </w:p>
    <w:p w:rsidR="004A1F3F" w:rsidRPr="0072327F" w:rsidRDefault="004A1F3F">
      <w:pPr>
        <w:rPr>
          <w:rFonts w:eastAsia="Calibri" w:cstheme="minorHAnsi"/>
          <w:sz w:val="24"/>
          <w:szCs w:val="24"/>
        </w:rPr>
      </w:pPr>
    </w:p>
    <w:p w:rsidR="004A1F3F" w:rsidRPr="0072327F" w:rsidRDefault="0072327F">
      <w:pPr>
        <w:spacing w:before="100" w:after="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b/>
          <w:color w:val="000000"/>
          <w:sz w:val="24"/>
          <w:szCs w:val="24"/>
        </w:rPr>
        <w:t>Ocena dopuszczający</w:t>
      </w:r>
    </w:p>
    <w:p w:rsidR="004A1F3F" w:rsidRPr="0072327F" w:rsidRDefault="0072327F">
      <w:pPr>
        <w:spacing w:before="100" w:after="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• Uczeń spełnił wymagania konieczne i nie spełnił wymagań podstawowych.</w:t>
      </w:r>
    </w:p>
    <w:p w:rsidR="004A1F3F" w:rsidRPr="0072327F" w:rsidRDefault="0072327F">
      <w:pPr>
        <w:spacing w:before="100" w:after="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• Uczeń ma braki w opanowaniu pewnych treści zawartych w podstawie programowej. Odtwarza wiedzę z pomocą nauczyciela. Deklaruje chęć dalszej nauki, jego umiejętności nie przekreślają szans na dalszą skuteczną naukę.</w:t>
      </w:r>
    </w:p>
    <w:p w:rsidR="004A1F3F" w:rsidRPr="0072327F" w:rsidRDefault="0072327F">
      <w:pPr>
        <w:spacing w:before="100" w:after="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b/>
          <w:color w:val="000000"/>
          <w:sz w:val="24"/>
          <w:szCs w:val="24"/>
        </w:rPr>
        <w:t>Ocena dostateczny</w:t>
      </w:r>
    </w:p>
    <w:p w:rsidR="004A1F3F" w:rsidRPr="0072327F" w:rsidRDefault="0072327F">
      <w:pPr>
        <w:numPr>
          <w:ilvl w:val="0"/>
          <w:numId w:val="1"/>
        </w:numPr>
        <w:spacing w:before="100" w:after="0"/>
        <w:ind w:left="720" w:hanging="36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Uczeń spełnił wymagania konieczne i podstawowe.</w:t>
      </w:r>
    </w:p>
    <w:p w:rsidR="004A1F3F" w:rsidRPr="0072327F" w:rsidRDefault="0072327F">
      <w:pPr>
        <w:numPr>
          <w:ilvl w:val="0"/>
          <w:numId w:val="1"/>
        </w:numPr>
        <w:spacing w:before="100" w:after="0"/>
        <w:ind w:left="720" w:hanging="36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Uczeń ma podstawową wiedzę na temat omówionych treści zawartych w podstawie programowej. Posługuje się wiedzą głównie na poziomie jakościowym, rozwiązuje  proste, typowe przykłady rachunkowe i problemowe.</w:t>
      </w:r>
    </w:p>
    <w:p w:rsidR="004A1F3F" w:rsidRPr="0072327F" w:rsidRDefault="0072327F">
      <w:pPr>
        <w:spacing w:before="100" w:after="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b/>
          <w:color w:val="000000"/>
          <w:sz w:val="24"/>
          <w:szCs w:val="24"/>
        </w:rPr>
        <w:t>Ocena dobry</w:t>
      </w:r>
    </w:p>
    <w:p w:rsidR="004A1F3F" w:rsidRPr="0072327F" w:rsidRDefault="0072327F">
      <w:pPr>
        <w:numPr>
          <w:ilvl w:val="0"/>
          <w:numId w:val="2"/>
        </w:numPr>
        <w:spacing w:before="100" w:after="0"/>
        <w:ind w:left="720" w:hanging="36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Uczeń spełnił wymagania konieczne, podstawowe i rozszerzone.</w:t>
      </w:r>
    </w:p>
    <w:p w:rsidR="004A1F3F" w:rsidRPr="0072327F" w:rsidRDefault="0072327F">
      <w:pPr>
        <w:numPr>
          <w:ilvl w:val="0"/>
          <w:numId w:val="2"/>
        </w:numPr>
        <w:spacing w:before="100" w:after="0"/>
        <w:ind w:left="720" w:hanging="36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Uczeń w znacznym stopniu opanował treści zawarte w podstawie programowej. Posługuje się wiedzą na poziomie ilościowym. Posiadaną wiedzę potrafi zastosować do rozwiązywania przykładów rachunkowych oraz problemowych.</w:t>
      </w:r>
    </w:p>
    <w:p w:rsidR="004A1F3F" w:rsidRPr="0072327F" w:rsidRDefault="004A1F3F">
      <w:pPr>
        <w:spacing w:before="100" w:after="0"/>
        <w:rPr>
          <w:rFonts w:eastAsia="Calibri" w:cstheme="minorHAnsi"/>
          <w:color w:val="000000"/>
          <w:sz w:val="24"/>
          <w:szCs w:val="24"/>
        </w:rPr>
      </w:pPr>
    </w:p>
    <w:p w:rsidR="004A1F3F" w:rsidRPr="0072327F" w:rsidRDefault="0072327F">
      <w:pPr>
        <w:spacing w:before="100" w:after="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b/>
          <w:color w:val="000000"/>
          <w:sz w:val="24"/>
          <w:szCs w:val="24"/>
        </w:rPr>
        <w:t>Ocena bardzo dobry</w:t>
      </w:r>
    </w:p>
    <w:p w:rsidR="004A1F3F" w:rsidRPr="0072327F" w:rsidRDefault="0072327F">
      <w:pPr>
        <w:numPr>
          <w:ilvl w:val="0"/>
          <w:numId w:val="3"/>
        </w:numPr>
        <w:spacing w:before="100" w:after="0"/>
        <w:ind w:left="720" w:hanging="36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Uczeń spełnił wymagania konieczne, podstawowe, rozszerzone i dopełniające.</w:t>
      </w:r>
    </w:p>
    <w:p w:rsidR="004A1F3F" w:rsidRPr="0072327F" w:rsidRDefault="0072327F">
      <w:pPr>
        <w:numPr>
          <w:ilvl w:val="0"/>
          <w:numId w:val="3"/>
        </w:numPr>
        <w:spacing w:before="100" w:after="0"/>
        <w:ind w:left="720" w:hanging="36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lastRenderedPageBreak/>
        <w:t>Uczeń w pełni opanował treści zapisane w podstawie programowej, wykazuje się swobodą w operowaniu posiadaną wiedzą i umiejętnościami. Rozwiązuje nietypowe zadania rachunkowe i problemowe.</w:t>
      </w:r>
    </w:p>
    <w:p w:rsidR="004A1F3F" w:rsidRPr="0072327F" w:rsidRDefault="0072327F">
      <w:pPr>
        <w:spacing w:before="100" w:after="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b/>
          <w:color w:val="000000"/>
          <w:sz w:val="24"/>
          <w:szCs w:val="24"/>
        </w:rPr>
        <w:t>Ocena celujący</w:t>
      </w:r>
    </w:p>
    <w:p w:rsidR="004A1F3F" w:rsidRPr="0072327F" w:rsidRDefault="0072327F">
      <w:pPr>
        <w:numPr>
          <w:ilvl w:val="0"/>
          <w:numId w:val="4"/>
        </w:numPr>
        <w:spacing w:before="100" w:after="0"/>
        <w:ind w:left="720" w:hanging="36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Uczeń spełnił wymagania konieczne, podstawowe, rozszerzone i dopełniające, a także wykazuje się wiedzą i umiejętnościami pozwalającymi rozwiązywać trudne zadania rachunkowe.</w:t>
      </w:r>
    </w:p>
    <w:p w:rsidR="004A1F3F" w:rsidRPr="0072327F" w:rsidRDefault="0072327F">
      <w:pPr>
        <w:numPr>
          <w:ilvl w:val="0"/>
          <w:numId w:val="4"/>
        </w:numPr>
        <w:spacing w:before="100" w:after="0"/>
        <w:ind w:left="720" w:hanging="36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Uczeń wykorzystuje podstawowe prawa fizyki do wyjaśniania skomplikowanych zjawisk zachodzących w przyrodzie. Samodzielnie rozwija swoje zainteresowania fizyką, osiąga sukcesy w konkursach i olimpiadach.</w:t>
      </w:r>
    </w:p>
    <w:p w:rsidR="004A1F3F" w:rsidRPr="0072327F" w:rsidRDefault="004A1F3F">
      <w:pPr>
        <w:spacing w:before="100" w:after="0"/>
        <w:ind w:left="360"/>
        <w:rPr>
          <w:rFonts w:eastAsia="Calibri" w:cstheme="minorHAnsi"/>
          <w:color w:val="000000"/>
          <w:sz w:val="24"/>
          <w:szCs w:val="24"/>
        </w:rPr>
      </w:pPr>
    </w:p>
    <w:p w:rsidR="004A1F3F" w:rsidRPr="0072327F" w:rsidRDefault="0072327F">
      <w:pPr>
        <w:spacing w:before="100" w:after="198"/>
        <w:ind w:left="363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1.Wymagania edukacyjne są z zgodne podstawą programową i Statutem Szkoły.</w:t>
      </w:r>
    </w:p>
    <w:p w:rsidR="004A1F3F" w:rsidRPr="0072327F" w:rsidRDefault="0072327F">
      <w:pPr>
        <w:spacing w:before="100" w:after="198"/>
        <w:ind w:left="363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2. W przypadku uczniów posiadających opinie lub orzeczenia z Poradni Psychologiczno- Pedagogicznej uwzględniane są zalecenia zawarte w dokumentacji przekazanej szkole.</w:t>
      </w:r>
    </w:p>
    <w:p w:rsidR="004A1F3F" w:rsidRPr="0072327F" w:rsidRDefault="0072327F">
      <w:pPr>
        <w:spacing w:before="100" w:after="198"/>
        <w:ind w:left="363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3.Warunki i tryb uzyskania wyższej niż przewidywana rocznej oceny klasyfikacyjnej określa Statut Szkoły.</w:t>
      </w:r>
    </w:p>
    <w:p w:rsidR="004A1F3F" w:rsidRPr="0072327F" w:rsidRDefault="0072327F">
      <w:pPr>
        <w:spacing w:before="100" w:after="198"/>
        <w:ind w:left="363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4. Możliwe formy sprawdzania wiedzy uczniów:</w:t>
      </w:r>
    </w:p>
    <w:p w:rsidR="004A1F3F" w:rsidRPr="0072327F" w:rsidRDefault="0072327F">
      <w:pPr>
        <w:spacing w:before="100" w:after="198"/>
        <w:ind w:left="72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- odpowiedzi ustne,</w:t>
      </w:r>
    </w:p>
    <w:p w:rsidR="004A1F3F" w:rsidRPr="0072327F" w:rsidRDefault="0072327F">
      <w:pPr>
        <w:spacing w:before="100" w:after="198"/>
        <w:ind w:left="72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- kartkówki,</w:t>
      </w:r>
    </w:p>
    <w:p w:rsidR="004A1F3F" w:rsidRPr="0072327F" w:rsidRDefault="0072327F">
      <w:pPr>
        <w:spacing w:before="100" w:after="198"/>
        <w:ind w:left="72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- sprawdziany,</w:t>
      </w:r>
    </w:p>
    <w:p w:rsidR="004A1F3F" w:rsidRPr="0072327F" w:rsidRDefault="0072327F">
      <w:pPr>
        <w:spacing w:before="100" w:after="198"/>
        <w:ind w:left="72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 xml:space="preserve">- testy (wersja papierowa lub </w:t>
      </w:r>
      <w:proofErr w:type="spellStart"/>
      <w:r w:rsidRPr="0072327F">
        <w:rPr>
          <w:rFonts w:eastAsia="Calibri" w:cstheme="minorHAnsi"/>
          <w:color w:val="000000"/>
          <w:sz w:val="24"/>
          <w:szCs w:val="24"/>
        </w:rPr>
        <w:t>online</w:t>
      </w:r>
      <w:proofErr w:type="spellEnd"/>
      <w:r w:rsidRPr="0072327F">
        <w:rPr>
          <w:rFonts w:eastAsia="Calibri" w:cstheme="minorHAnsi"/>
          <w:color w:val="000000"/>
          <w:sz w:val="24"/>
          <w:szCs w:val="24"/>
        </w:rPr>
        <w:t>)</w:t>
      </w:r>
    </w:p>
    <w:p w:rsidR="004A1F3F" w:rsidRPr="0072327F" w:rsidRDefault="0072327F">
      <w:pPr>
        <w:spacing w:before="100" w:after="198"/>
        <w:ind w:left="72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- inne formy : karty pracy, referat, projekt, prezentacja multimedialna, praca w grupach.</w:t>
      </w:r>
    </w:p>
    <w:p w:rsidR="004A1F3F" w:rsidRPr="0072327F" w:rsidRDefault="0072327F">
      <w:pPr>
        <w:spacing w:before="100" w:after="198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5.Raz w półroczu może zgłosić bez uzasadnienia i konsekwencji nieprzygotowanie do lekcji ( oznaczenie w dzienniku - R) , nie dotyczy to sprawdzianów i kartkówek zapowiadanych.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I. Wymagania przekrojowe. Uczeń: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1) przedstawia jednostki wielkości fizycznych, opisuje ich związki z jednostkami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 xml:space="preserve">podstawowymi; przelicza wielokrotności i </w:t>
      </w:r>
      <w:proofErr w:type="spellStart"/>
      <w:r w:rsidRPr="0072327F">
        <w:rPr>
          <w:rFonts w:eastAsia="Calibri" w:cstheme="minorHAnsi"/>
          <w:sz w:val="24"/>
          <w:szCs w:val="24"/>
        </w:rPr>
        <w:t>podwielokrotności</w:t>
      </w:r>
      <w:proofErr w:type="spellEnd"/>
      <w:r w:rsidRPr="0072327F">
        <w:rPr>
          <w:rFonts w:eastAsia="Calibri" w:cstheme="minorHAnsi"/>
          <w:sz w:val="24"/>
          <w:szCs w:val="24"/>
        </w:rPr>
        <w:t>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2) posługuje się materiałami pomocniczymi, w tym tablicami fizycznymi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i chemicznymi oraz kartą wybranych wzorów i stałych fizykochemicznych;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3) prowadzi obliczenia szacunkowe i poddaje analizie otrzymany wynik;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lastRenderedPageBreak/>
        <w:t>4) przeprowadza obliczenia liczbowe posługując się kalkulatorem;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5) rozróżnia wielkości wektorowe i skalarne;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6) tworzy teksty, tabele, diagramy lub wykresy, rysunki schematyczne lub blokowe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dla zilustrowania zjawisk bądź problemu; właściwie skaluje, oznacza i dobiera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zakresy osi;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7) wyodrębnia z tekstów, tabel, diagramów lub wykresów, rysunków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schematycznych lub blokowych informacje kluczowe dla opisywanego zjawiska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bądź problemu; przedstawia te informacje w różnych postaciach;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8) rozpoznaje zależność rosnącą bądź malejącą na podstawie danych z tabeli lub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na podstawie wykresu; rozpoznaje proporcjonalność prostą na podstawie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wykresu;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9) dopasowuje prostą do danych przedstawionych w postaci wykresu;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 xml:space="preserve">interpretuje nachylenie tej prostej i punkty przecięcia z osiami; 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10) przeprowadza wybrane obserwacje, pomiary i doświadczenia korzystając z ich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opisów; wyróżnia kluczowe kroki i sposób postępowania oraz wskazuje rolę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użytych przyrządów i uwzględnia ich rozdzielczość;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11) przestrzega zasad bezpieczeństwa podczas wykonywania obserwacji,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pomiarów i doświadczeń;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12) wyznacza średnią z kilku pomiarów jako końcowy wynik pomiaru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powtarzanego;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13) posługuje się pojęciem niepewności pomiaru wielkości prostych; zapisuje wynik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pomiaru wraz z jego jednostką oraz z uwzględnieniem informacji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o niepewności;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14) przeprowadza obliczenia i zapisuje wynik zgodnie z zasadami zaokrąglania oraz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zachowaniem liczby cyfr znaczących wynikającej z dokładności pomiaru lub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z danych;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lastRenderedPageBreak/>
        <w:t>15) wyodrębnia zjawisko z kontekstu, nazywa je oraz wskazuje czynniki istotne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i nieistotne dla jego przebiegu;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16) przedstawia własnymi słowami główne tezy tekstu popularnonaukowego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z dziedziny fizyki lub astronomii;</w:t>
      </w:r>
    </w:p>
    <w:p w:rsidR="004A1F3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17) przedstawia wybrane informacje z historii odkryć kluczowych dla rozwoju fizyki</w:t>
      </w:r>
    </w:p>
    <w:p w:rsidR="00CD282D" w:rsidRPr="00EE7E76" w:rsidRDefault="00CD282D" w:rsidP="00CD282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</w:t>
      </w:r>
      <w:r w:rsidRPr="00EE7E76">
        <w:rPr>
          <w:rFonts w:ascii="Calibri" w:eastAsia="Calibri" w:hAnsi="Calibri" w:cs="Calibri"/>
          <w:sz w:val="24"/>
          <w:szCs w:val="24"/>
        </w:rPr>
        <w:t>. Termodynamika. Uczeń:</w:t>
      </w:r>
    </w:p>
    <w:p w:rsidR="00CD282D" w:rsidRPr="00EE7E76" w:rsidRDefault="00CD282D" w:rsidP="00CD282D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1) opisuje zjawisko rozszerzalności cieplnej: liniowej ciał stałych oraz</w:t>
      </w:r>
    </w:p>
    <w:p w:rsidR="00CD282D" w:rsidRPr="00EE7E76" w:rsidRDefault="00CD282D" w:rsidP="00CD282D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objętościowej gazów i cieczy;</w:t>
      </w:r>
    </w:p>
    <w:p w:rsidR="00CD282D" w:rsidRPr="00EE7E76" w:rsidRDefault="00CD282D" w:rsidP="00CD282D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2) odróżnia przekaz energii w postaci ciepła między układami o różnych</w:t>
      </w:r>
    </w:p>
    <w:p w:rsidR="00CD282D" w:rsidRPr="00EE7E76" w:rsidRDefault="00CD282D" w:rsidP="00CD282D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temperaturach od przekazu energii w formie pracy;</w:t>
      </w:r>
    </w:p>
    <w:p w:rsidR="00CD282D" w:rsidRPr="00EE7E76" w:rsidRDefault="00CD282D" w:rsidP="00CD282D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3) posługuje się pojęciem energii wewnętrznej; analizuje pierwszą zasadę</w:t>
      </w:r>
    </w:p>
    <w:p w:rsidR="00CD282D" w:rsidRPr="00EE7E76" w:rsidRDefault="00CD282D" w:rsidP="00CD282D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termodynamiki jako zasadę zachowania energii;</w:t>
      </w:r>
    </w:p>
    <w:p w:rsidR="00CD282D" w:rsidRPr="00EE7E76" w:rsidRDefault="00CD282D" w:rsidP="00CD282D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4) wykorzystuje pojęcie ciepła właściwego oraz ciepła przemiany fazowej</w:t>
      </w:r>
    </w:p>
    <w:p w:rsidR="00CD282D" w:rsidRPr="00EE7E76" w:rsidRDefault="00CD282D" w:rsidP="00CD282D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w analizie bilansu cieplnego;</w:t>
      </w:r>
    </w:p>
    <w:p w:rsidR="00CD282D" w:rsidRPr="00EE7E76" w:rsidRDefault="00CD282D" w:rsidP="00CD282D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5) posługuje się pojęciem wartości energetycznej paliw i żywności;</w:t>
      </w:r>
    </w:p>
    <w:p w:rsidR="00CD282D" w:rsidRPr="00EE7E76" w:rsidRDefault="00CD282D" w:rsidP="00CD282D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6) wymienia szczególne własności wody i ich konsekwencje dla życia na Ziemi;</w:t>
      </w:r>
    </w:p>
    <w:p w:rsidR="00CD282D" w:rsidRPr="00EE7E76" w:rsidRDefault="00CD282D" w:rsidP="00CD282D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 xml:space="preserve">7) opisuje zjawisko dyfuzji jako skutek chaotycznego ruchu cząsteczek; </w:t>
      </w:r>
    </w:p>
    <w:p w:rsidR="00CD282D" w:rsidRPr="00EE7E76" w:rsidRDefault="00CD282D" w:rsidP="00CD282D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8) doświadczalnie:</w:t>
      </w:r>
    </w:p>
    <w:p w:rsidR="00CD282D" w:rsidRPr="00EE7E76" w:rsidRDefault="00CD282D" w:rsidP="00CD282D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a) wyznacza ciepło właściwe metalu, posługując się bilansem cieplnym,</w:t>
      </w:r>
    </w:p>
    <w:p w:rsidR="00CD282D" w:rsidRPr="00EE7E76" w:rsidRDefault="00CD282D" w:rsidP="00CD282D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 xml:space="preserve">b) demonstruje rozszerzalność cieplną wybranych ciał stałych. </w:t>
      </w:r>
    </w:p>
    <w:p w:rsidR="00CD282D" w:rsidRDefault="00CD282D">
      <w:pPr>
        <w:jc w:val="both"/>
        <w:rPr>
          <w:rFonts w:eastAsia="Calibri" w:cstheme="minorHAnsi"/>
          <w:sz w:val="24"/>
          <w:szCs w:val="24"/>
        </w:rPr>
      </w:pPr>
    </w:p>
    <w:p w:rsidR="00CD282D" w:rsidRPr="0072327F" w:rsidRDefault="00CD282D">
      <w:pPr>
        <w:jc w:val="both"/>
        <w:rPr>
          <w:rFonts w:eastAsia="Calibri" w:cstheme="minorHAnsi"/>
          <w:sz w:val="24"/>
          <w:szCs w:val="24"/>
        </w:rPr>
      </w:pP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II</w:t>
      </w:r>
      <w:r w:rsidR="00CD282D">
        <w:rPr>
          <w:rFonts w:eastAsia="Calibri" w:cstheme="minorHAnsi"/>
          <w:sz w:val="24"/>
          <w:szCs w:val="24"/>
        </w:rPr>
        <w:t>I</w:t>
      </w:r>
      <w:r w:rsidRPr="0072327F">
        <w:rPr>
          <w:rFonts w:eastAsia="Calibri" w:cstheme="minorHAnsi"/>
          <w:sz w:val="24"/>
          <w:szCs w:val="24"/>
        </w:rPr>
        <w:t>. Elektrostatyka. Uczeń: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1) posługuje się zasadą zachowania ładunku;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2) oblicza wartość siły wzajemnego o</w:t>
      </w:r>
      <w:r w:rsidR="00731554">
        <w:rPr>
          <w:rFonts w:eastAsia="Calibri" w:cstheme="minorHAnsi"/>
          <w:sz w:val="24"/>
          <w:szCs w:val="24"/>
        </w:rPr>
        <w:t>d</w:t>
      </w:r>
      <w:r w:rsidRPr="0072327F">
        <w:rPr>
          <w:rFonts w:eastAsia="Calibri" w:cstheme="minorHAnsi"/>
          <w:sz w:val="24"/>
          <w:szCs w:val="24"/>
        </w:rPr>
        <w:t>działywania ładunków, stosując prawo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Coulomba;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lastRenderedPageBreak/>
        <w:t>3) posługuje się pojęciem pola elektrycznego; ilustruje graficznie pole elektryczne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za pomocą linii pola; opisuje pole jednorodne;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4) opisuje jakościowo rozkład ładunków w przewodnikach i znikanie pola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elektrycznego wewnątrz przewodnika (klatka Faradaya);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5) opisuje kondensator jako układ dwóch przeciwnie naładowanych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przewodników, pomiędzy którymi istnieje napięcie elektryczne oraz jako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urządzenie magazynujące energię;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6) doświadczalnie: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a) ilustruje pole elektryczne oraz układ linii pola wokół przewodnika,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b) demonstruje przekaz energii podczas rozładowania kondensatora (np.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 xml:space="preserve">lampa błyskowa, przeskok iskry). </w:t>
      </w:r>
    </w:p>
    <w:p w:rsidR="004A1F3F" w:rsidRPr="0072327F" w:rsidRDefault="00CD282D">
      <w:pPr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IV</w:t>
      </w:r>
      <w:r w:rsidR="0072327F" w:rsidRPr="0072327F">
        <w:rPr>
          <w:rFonts w:eastAsia="Calibri" w:cstheme="minorHAnsi"/>
          <w:sz w:val="24"/>
          <w:szCs w:val="24"/>
        </w:rPr>
        <w:t>. Prąd elektryczny. Uczeń: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1) posługuje się pojęciami natężenia prądu elektrycznego, napięcia elektrycznego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oraz mocy wraz z ich jednostkami;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2) rozróżnia metale i półprzewodniki; omawia zależność oporu od temperatury dla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metali i półprzewodników;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3) stosuje do obliczeń proporcjonalność natężenia prądu stałego do napięcia dla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przewodników (prawo Ohma);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4) stosuje I prawo Kirchhoffa jako przykład zasady zachowania ładunku;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5) opisuje sieć domową jako przykład obwodu rozgałęzionego; wyjaśnia funkcję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bezpieczników różnicowych i przewodu uziemiającego;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6) wykorzystuje dane znamionowe urządzeń elektrycznych do obliczeń;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7) opisuje zasadę dodawania napięć w układzie ogniw połączonych szeregowo i jej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związek z zasadą zachowania energii;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8) opisuje funkcję diody półprzewodnikowej jako elementu przewodzącego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w jednym kierunku oraz jako źródła światła;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lastRenderedPageBreak/>
        <w:t>9) opisuje tranzystor jako trójelektrodowy, półprzewodnikowy element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wzmacniający sygnały elektryczne;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10) doświadczalnie: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a) demonstruje I prawo Kirchhoffa,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b) bada dodawanie napięć w układzie ogniw połączonych szeregowo,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c) demonstruje rolę diody jako elementu składowego prostowników i źródło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 xml:space="preserve">światła. 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V. Magnetyzm. Uczeń: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1) posługuje się pojęciem pola magnetycznego; rysuje linie pola magnetycznego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w pobliżu magnesów stałych i przewodników z prądem (przewodnik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prostoliniowy, zwojnica);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2) opisuje jakościowo oddziaływanie pola magnetycznego na przewodniki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z prądem i poruszające się cząstki naładowane; omawia rolę pola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magnetycznego Ziemi jako osłony przed wiatrem słonecznym;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3) opisuje zjawisko indukcji elektromagnetycznej i jej związek ze względnym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ruchem magnesu i zwojnicy lub zmianą natężenia prądu w elektromagnesie;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opisuje przemiany energii podczas działania prądnicy;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4) opisuje cechy prądu przemiennego;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5) opisuje zasadę działania transformatora oraz podaje przykłady jego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zastosowania;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6) doświadczalnie: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a) ilustruje układ linii pola magnetycznego,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b) demonstruje zjawisko indukcji elektromagnetycznej i jego związek ze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względnym ruchem magnesu i zwojnicy oraz ze zmianą natężenia prądu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 xml:space="preserve">w elektromagnesie. 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V</w:t>
      </w:r>
      <w:r w:rsidR="00CD282D">
        <w:rPr>
          <w:rFonts w:eastAsia="Calibri" w:cstheme="minorHAnsi"/>
          <w:sz w:val="24"/>
          <w:szCs w:val="24"/>
        </w:rPr>
        <w:t>I</w:t>
      </w:r>
      <w:r w:rsidRPr="0072327F">
        <w:rPr>
          <w:rFonts w:eastAsia="Calibri" w:cstheme="minorHAnsi"/>
          <w:sz w:val="24"/>
          <w:szCs w:val="24"/>
        </w:rPr>
        <w:t>. Fizyka atomowa. Uczeń: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lastRenderedPageBreak/>
        <w:t>1) analizuje na wybranych przykładach promieniowanie termiczne ciał i jego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zależność od temperatury;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2) opisuje dualizm korpuskularno-falowy światła; wyjaśnia pojęcie fotonu oraz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jego energii;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3) opisuje jakościowo pochodzenie widm emisyjnych i absorpcyjnych gazów;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4) interpretuje linie widmowe jako skutek przejść między poziomami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energetycznymi w atomach z emisją lub absorpcją kwantu światła; rozróżnia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stan podstawowy i stany wzbudzone atomu;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5) opisuje zjawiska jonizacji, fotoelektryczne i fotochemiczne jako wywołane tylko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przez promieniowanie o częstotliwości większej od granicznej.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VI</w:t>
      </w:r>
      <w:r w:rsidR="00CD282D">
        <w:rPr>
          <w:rFonts w:eastAsia="Calibri" w:cstheme="minorHAnsi"/>
          <w:sz w:val="24"/>
          <w:szCs w:val="24"/>
        </w:rPr>
        <w:t>I</w:t>
      </w:r>
      <w:r w:rsidRPr="0072327F">
        <w:rPr>
          <w:rFonts w:eastAsia="Calibri" w:cstheme="minorHAnsi"/>
          <w:sz w:val="24"/>
          <w:szCs w:val="24"/>
        </w:rPr>
        <w:t>. Fizyka jądrowa. Uczeń: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1) posługuje się pojęciami pierwiastek, jądro atomowe, izotop, proton, neutron,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elektron do opisu składu materii; opisuje skład jądra atomowego na podstawie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liczb masowej i atomowej;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2) zapisuje reakcje jądrowe stosując zasadę zachowania liczby nukleonów i zasadę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zachowania ładunku;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3) wymienia właściwości promieniowania jądrowego; opisuje rozpady alfa, beta;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4) posługuje się pojęciem jądra stabilnego i niestabilnego; opisuje powstawanie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promieniowania gamma;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5) opisuje rozpad izotopu promieniotwórczego; posługuje się pojęciem czasu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połowicznego rozpadu;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6) stosuje zasadę zachowania energii do opisu reakcji jądrowych; posługuje się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pojęciami energii wiązania i deficytu masy; oblicza te wielkości dla dowolnego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izotopu;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7) wskazuje wpływ promieniowania jonizującego na materię oraz na organizmy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żywe;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lastRenderedPageBreak/>
        <w:t>8) wymienia przykłady zastosowania zjawiska promieniotwórczości w technice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i medycynie;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9) opisuje reakcję rozszczepienia jądra uranu 235U zachodzącą w wyniku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pochłonięcia neutronu; podaje warunki zajścia reakcji łańcuchowej;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10) opisuje zasadę działania elektrowni jądrowej oraz wymienia korzyści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i niebezpieczeństwa płynące z energetyki jądrowej;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11) opisuje reakcję termojądrową przemiany wodoru w hel zachodzącą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w gwiazdach;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 xml:space="preserve">12) opisuje elementy ewolucji gwiazd; omawia supernowe i czarne dziury. </w:t>
      </w:r>
    </w:p>
    <w:p w:rsidR="004A1F3F" w:rsidRPr="0072327F" w:rsidRDefault="0072327F">
      <w:pPr>
        <w:spacing w:before="100" w:after="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 xml:space="preserve">Ocena śródroczna obejmuje wymagania przekrojowe oraz z elektrostatyki, prądu elektrycznego i magnetyzmu . Ocena roczna odnosi się do całego zakresu wymagań. </w:t>
      </w:r>
    </w:p>
    <w:p w:rsidR="004A1F3F" w:rsidRPr="0072327F" w:rsidRDefault="004A1F3F">
      <w:pPr>
        <w:jc w:val="both"/>
        <w:rPr>
          <w:rFonts w:eastAsia="Calibri" w:cstheme="minorHAnsi"/>
          <w:sz w:val="24"/>
          <w:szCs w:val="24"/>
        </w:rPr>
      </w:pPr>
    </w:p>
    <w:p w:rsidR="004A1F3F" w:rsidRPr="0072327F" w:rsidRDefault="004A1F3F">
      <w:pPr>
        <w:rPr>
          <w:rFonts w:eastAsia="Calibri" w:cstheme="minorHAnsi"/>
          <w:sz w:val="24"/>
          <w:szCs w:val="24"/>
        </w:rPr>
      </w:pPr>
    </w:p>
    <w:sectPr w:rsidR="004A1F3F" w:rsidRPr="0072327F" w:rsidSect="00312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26D07"/>
    <w:multiLevelType w:val="multilevel"/>
    <w:tmpl w:val="F208CC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CF763E"/>
    <w:multiLevelType w:val="multilevel"/>
    <w:tmpl w:val="486E14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5B2E52"/>
    <w:multiLevelType w:val="multilevel"/>
    <w:tmpl w:val="9D148B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E47E67"/>
    <w:multiLevelType w:val="multilevel"/>
    <w:tmpl w:val="F322FC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A1F3F"/>
    <w:rsid w:val="00293E50"/>
    <w:rsid w:val="0031291C"/>
    <w:rsid w:val="004A1F3F"/>
    <w:rsid w:val="004B149E"/>
    <w:rsid w:val="0072327F"/>
    <w:rsid w:val="00731554"/>
    <w:rsid w:val="00CD2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9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1529</Words>
  <Characters>9176</Characters>
  <Application>Microsoft Office Word</Application>
  <DocSecurity>0</DocSecurity>
  <Lines>76</Lines>
  <Paragraphs>21</Paragraphs>
  <ScaleCrop>false</ScaleCrop>
  <Company>Ministrerstwo Edukacji Narodowej</Company>
  <LinksUpToDate>false</LinksUpToDate>
  <CharactersWithSpaces>10684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2023-09-11T03:25:00Z</dcterms:created>
  <dcterms:modified xsi:type="dcterms:W3CDTF">2023-09-11T03:25:00Z</dcterms:modified>
</cp:coreProperties>
</file>